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4885" w:type="dxa"/>
        <w:tblInd w:w="-998" w:type="dxa"/>
        <w:tblLook w:val="04A0" w:firstRow="1" w:lastRow="0" w:firstColumn="1" w:lastColumn="0" w:noHBand="0" w:noVBand="1"/>
      </w:tblPr>
      <w:tblGrid>
        <w:gridCol w:w="2411"/>
        <w:gridCol w:w="2693"/>
        <w:gridCol w:w="1909"/>
        <w:gridCol w:w="1918"/>
        <w:gridCol w:w="3686"/>
        <w:gridCol w:w="2268"/>
      </w:tblGrid>
      <w:tr w:rsidR="00AF0F6C" w:rsidRPr="00BF7832" w:rsidTr="00EB17A8">
        <w:trPr>
          <w:trHeight w:val="290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Titulo</w:t>
            </w: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  <w:t> </w:t>
            </w:r>
            <w:r w:rsidR="006B5C78"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  <w:t>EL VIRREY-PÁGINA PRINCIPAL-ERROR EN LOGO DE LA PÁGINA</w:t>
            </w:r>
          </w:p>
        </w:tc>
      </w:tr>
      <w:tr w:rsidR="00AF0F6C" w:rsidRPr="00BF7832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C1438D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BG-001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Sulay Loor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852818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52818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TC02/D</w:t>
            </w:r>
            <w:r w:rsidR="00AF0F6C"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 </w:t>
            </w:r>
          </w:p>
        </w:tc>
      </w:tr>
      <w:tr w:rsidR="00AF0F6C" w:rsidRPr="00BF7832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Urgencia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BF7832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Media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C1438D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Visual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Criticidad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BF7832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Media</w:t>
            </w:r>
          </w:p>
        </w:tc>
      </w:tr>
      <w:tr w:rsidR="00AF0F6C" w:rsidRPr="00BF7832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 xml:space="preserve">Sistema Operativo 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Navegador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Desktop </w:t>
            </w:r>
          </w:p>
        </w:tc>
      </w:tr>
      <w:tr w:rsidR="00EB17A8" w:rsidRPr="00BF7832" w:rsidTr="008A010D">
        <w:trPr>
          <w:trHeight w:val="290"/>
        </w:trPr>
        <w:tc>
          <w:tcPr>
            <w:tcW w:w="241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EB17A8" w:rsidRPr="00BF7832" w:rsidRDefault="00EB17A8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Precondiciones</w:t>
            </w: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BF7832" w:rsidRDefault="00EB17A8" w:rsidP="00AF0F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Ingresar a la página principal de la Librería El Virrey </w:t>
            </w:r>
          </w:p>
        </w:tc>
      </w:tr>
      <w:tr w:rsidR="00EB17A8" w:rsidRPr="00BF7832" w:rsidTr="008A010D">
        <w:trPr>
          <w:trHeight w:val="290"/>
        </w:trPr>
        <w:tc>
          <w:tcPr>
            <w:tcW w:w="241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</w:tcPr>
          <w:p w:rsidR="00EB17A8" w:rsidRPr="00BF7832" w:rsidRDefault="00EB17A8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B17A8" w:rsidRPr="00BF7832" w:rsidRDefault="00EB17A8" w:rsidP="00AF0F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</w:p>
        </w:tc>
      </w:tr>
      <w:tr w:rsidR="00AF0F6C" w:rsidRPr="00BF7832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BF7832" w:rsidRDefault="00AF0F6C" w:rsidP="00AF0F6C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 </w:t>
            </w:r>
            <w:r w:rsidR="00EB17A8"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Al ingresar a la página principal, el logo de la página se visualiza incompleto</w:t>
            </w:r>
          </w:p>
        </w:tc>
      </w:tr>
      <w:tr w:rsidR="00EB17A8" w:rsidRPr="00BF7832" w:rsidTr="00EB17A8">
        <w:trPr>
          <w:trHeight w:val="290"/>
        </w:trPr>
        <w:tc>
          <w:tcPr>
            <w:tcW w:w="241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1.-Ingresar al Navegador</w:t>
            </w:r>
          </w:p>
        </w:tc>
      </w:tr>
      <w:tr w:rsidR="00EB17A8" w:rsidRPr="00BF7832" w:rsidTr="00EB17A8">
        <w:trPr>
          <w:trHeight w:val="290"/>
        </w:trPr>
        <w:tc>
          <w:tcPr>
            <w:tcW w:w="241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2.- Ingresar a la página principal de la librería El Virrey </w:t>
            </w:r>
            <w:hyperlink r:id="rId4" w:history="1">
              <w:r w:rsidRPr="00BF7832">
                <w:rPr>
                  <w:rStyle w:val="Hipervnculo"/>
                  <w:rFonts w:ascii="Arial" w:eastAsia="Times New Roman" w:hAnsi="Arial" w:cs="Arial"/>
                  <w:sz w:val="20"/>
                  <w:szCs w:val="20"/>
                  <w:lang w:val="es-EC"/>
                </w:rPr>
                <w:t>https://www.libreriaelvirrey.com.uy/</w:t>
              </w:r>
            </w:hyperlink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 </w:t>
            </w:r>
          </w:p>
        </w:tc>
      </w:tr>
      <w:tr w:rsidR="00EB17A8" w:rsidRPr="00BF7832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Resultado actual</w:t>
            </w: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 Se despliega la página principal de la librería el </w:t>
            </w:r>
            <w:r w:rsidR="006B5C78"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Virrey,</w:t>
            </w: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 pero el logo se muestra incompleto</w:t>
            </w:r>
          </w:p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</w:p>
        </w:tc>
      </w:tr>
      <w:tr w:rsidR="00EB17A8" w:rsidRPr="00BF7832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Resultado esperado</w:t>
            </w: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 Al desplegarse la página principal de la librería, el logo se, muestre de manera correcta </w:t>
            </w:r>
          </w:p>
        </w:tc>
      </w:tr>
      <w:tr w:rsidR="00EB17A8" w:rsidRPr="00BF7832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Evidencia</w:t>
            </w:r>
          </w:p>
        </w:tc>
        <w:tc>
          <w:tcPr>
            <w:tcW w:w="12474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563C1"/>
                <w:u w:val="single"/>
                <w:lang w:val="es-EC"/>
              </w:rPr>
            </w:pPr>
          </w:p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563C1"/>
                <w:u w:val="single"/>
                <w:lang w:val="es-EC"/>
              </w:rPr>
            </w:pPr>
          </w:p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563C1"/>
                <w:u w:val="single"/>
                <w:lang w:val="es-EC"/>
              </w:rPr>
            </w:pPr>
            <w:r w:rsidRPr="00BF7832">
              <w:rPr>
                <w:rFonts w:ascii="Arial" w:hAnsi="Arial" w:cs="Arial"/>
                <w:noProof/>
              </w:rPr>
              <w:drawing>
                <wp:inline distT="0" distB="0" distL="0" distR="0" wp14:anchorId="6AF599F7" wp14:editId="6B2094E2">
                  <wp:extent cx="3514017" cy="1725014"/>
                  <wp:effectExtent l="0" t="0" r="0" b="889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342" cy="173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F7832">
              <w:rPr>
                <w:rFonts w:ascii="Arial" w:hAnsi="Arial" w:cs="Arial"/>
                <w:noProof/>
                <w:lang w:val="es-EC"/>
              </w:rPr>
              <w:t xml:space="preserve">           </w:t>
            </w:r>
            <w:r w:rsidRPr="00BF7832">
              <w:rPr>
                <w:rFonts w:ascii="Arial" w:hAnsi="Arial" w:cs="Arial"/>
                <w:noProof/>
              </w:rPr>
              <w:drawing>
                <wp:inline distT="0" distB="0" distL="0" distR="0" wp14:anchorId="5BFCA18E" wp14:editId="05CE9D61">
                  <wp:extent cx="3437652" cy="1730763"/>
                  <wp:effectExtent l="0" t="0" r="0" b="317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914" cy="174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563C1"/>
                <w:lang w:val="es-EC"/>
              </w:rPr>
            </w:pPr>
          </w:p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563C1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563C1"/>
                <w:lang w:val="es-EC"/>
              </w:rPr>
              <w:t>NAVEGADOR DE MOZILLA FIREFOX                                                              NAVEGADOR DE CHROME</w:t>
            </w:r>
          </w:p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563C1"/>
                <w:u w:val="single"/>
                <w:lang w:val="es-EC"/>
              </w:rPr>
            </w:pPr>
          </w:p>
          <w:p w:rsidR="00EB17A8" w:rsidRPr="00BF7832" w:rsidRDefault="00EB17A8" w:rsidP="00EB17A8">
            <w:pPr>
              <w:spacing w:after="0" w:line="240" w:lineRule="auto"/>
              <w:rPr>
                <w:rFonts w:ascii="Arial" w:eastAsia="Times New Roman" w:hAnsi="Arial" w:cs="Arial"/>
                <w:color w:val="0563C1"/>
                <w:u w:val="single"/>
                <w:lang w:val="es-EC"/>
              </w:rPr>
            </w:pPr>
          </w:p>
        </w:tc>
      </w:tr>
    </w:tbl>
    <w:p w:rsidR="00C34EBA" w:rsidRPr="00BF7832" w:rsidRDefault="00C34EBA">
      <w:pPr>
        <w:rPr>
          <w:rFonts w:ascii="Arial" w:hAnsi="Arial" w:cs="Arial"/>
          <w:lang w:val="es-EC"/>
        </w:rPr>
      </w:pPr>
    </w:p>
    <w:p w:rsidR="00AF0F6C" w:rsidRPr="00BF7832" w:rsidRDefault="00AF0F6C">
      <w:pPr>
        <w:rPr>
          <w:rFonts w:ascii="Arial" w:hAnsi="Arial" w:cs="Arial"/>
          <w:lang w:val="es-EC"/>
        </w:rPr>
      </w:pPr>
    </w:p>
    <w:p w:rsidR="00AF0F6C" w:rsidRPr="00BF7832" w:rsidRDefault="00AF0F6C">
      <w:pPr>
        <w:rPr>
          <w:rFonts w:ascii="Arial" w:hAnsi="Arial" w:cs="Arial"/>
          <w:lang w:val="es-EC"/>
        </w:rPr>
      </w:pPr>
    </w:p>
    <w:p w:rsidR="00AF0F6C" w:rsidRPr="00BF7832" w:rsidRDefault="00AF0F6C">
      <w:pPr>
        <w:rPr>
          <w:rFonts w:ascii="Arial" w:hAnsi="Arial" w:cs="Arial"/>
          <w:lang w:val="es-EC"/>
        </w:rPr>
      </w:pPr>
    </w:p>
    <w:p w:rsidR="00AF0F6C" w:rsidRPr="00BF7832" w:rsidRDefault="00AF0F6C">
      <w:pPr>
        <w:rPr>
          <w:rFonts w:ascii="Arial" w:hAnsi="Arial" w:cs="Arial"/>
          <w:lang w:val="es-EC"/>
        </w:rPr>
      </w:pPr>
    </w:p>
    <w:tbl>
      <w:tblPr>
        <w:tblW w:w="14601" w:type="dxa"/>
        <w:tblInd w:w="-856" w:type="dxa"/>
        <w:tblLook w:val="04A0" w:firstRow="1" w:lastRow="0" w:firstColumn="1" w:lastColumn="0" w:noHBand="0" w:noVBand="1"/>
      </w:tblPr>
      <w:tblGrid>
        <w:gridCol w:w="2552"/>
        <w:gridCol w:w="2410"/>
        <w:gridCol w:w="1909"/>
        <w:gridCol w:w="1918"/>
        <w:gridCol w:w="2995"/>
        <w:gridCol w:w="2817"/>
      </w:tblGrid>
      <w:tr w:rsidR="00B466B6" w:rsidRPr="00BF7832" w:rsidTr="00B466B6">
        <w:trPr>
          <w:trHeight w:val="290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27242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lastRenderedPageBreak/>
              <w:t>Titulo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27242E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  <w:t> </w:t>
            </w:r>
            <w:r w:rsidR="00B466B6"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  <w:t xml:space="preserve">EL VIRREY-PÁGINA PRINCIPAL-SECCIÓN MI CUENTA- </w:t>
            </w:r>
            <w:r w:rsidR="00A221D5"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  <w:t>ERROR EN BARRA DE MENÚ</w:t>
            </w:r>
          </w:p>
        </w:tc>
      </w:tr>
      <w:tr w:rsidR="00B466B6" w:rsidRPr="00BF7832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27242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852818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BG-002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Sulay Loor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8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852818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852818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TC02/D</w:t>
            </w:r>
          </w:p>
        </w:tc>
      </w:tr>
      <w:tr w:rsidR="00B466B6" w:rsidRPr="00BF7832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27242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Urgencia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BF7832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Media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C1438D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Visual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Criticidad</w:t>
            </w:r>
          </w:p>
        </w:tc>
        <w:tc>
          <w:tcPr>
            <w:tcW w:w="28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BF7832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Media</w:t>
            </w:r>
          </w:p>
        </w:tc>
      </w:tr>
      <w:tr w:rsidR="00B466B6" w:rsidRPr="00BF7832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27242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 xml:space="preserve">Sistema Operativo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Navegador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8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BF7832" w:rsidRDefault="00AF0F6C" w:rsidP="00BF7832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Desktop</w:t>
            </w:r>
          </w:p>
        </w:tc>
      </w:tr>
      <w:tr w:rsidR="00A221D5" w:rsidRPr="00BF7832" w:rsidTr="002C469A">
        <w:trPr>
          <w:trHeight w:val="290"/>
        </w:trPr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Precondiciones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1.-Ingresar a la página principal de la Librería El Virrey </w:t>
            </w:r>
          </w:p>
        </w:tc>
      </w:tr>
      <w:tr w:rsidR="00A221D5" w:rsidRPr="00BF7832" w:rsidTr="002C469A">
        <w:trPr>
          <w:trHeight w:val="290"/>
        </w:trPr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</w:tcPr>
          <w:p w:rsidR="00A221D5" w:rsidRPr="00BF7832" w:rsidRDefault="00A221D5" w:rsidP="00A221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2.- Iniciar sesión en la página </w:t>
            </w:r>
          </w:p>
        </w:tc>
      </w:tr>
      <w:tr w:rsidR="00A221D5" w:rsidRPr="00BF7832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Al hacer click en la sección “Mi cuenta”, se despliega la lista de </w:t>
            </w:r>
            <w:r w:rsidR="00852818"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menú,</w:t>
            </w: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 pero se muestra de manera errónea</w:t>
            </w:r>
          </w:p>
        </w:tc>
      </w:tr>
      <w:tr w:rsidR="00A221D5" w:rsidRPr="00BF7832" w:rsidTr="00B466B6">
        <w:trPr>
          <w:trHeight w:val="290"/>
        </w:trPr>
        <w:tc>
          <w:tcPr>
            <w:tcW w:w="25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1.-Ingresar al Navegador</w:t>
            </w:r>
          </w:p>
        </w:tc>
      </w:tr>
      <w:tr w:rsidR="00A221D5" w:rsidRPr="00BF7832" w:rsidTr="00B466B6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2.- Ingresar a la página principal de la librería El Virrey </w:t>
            </w:r>
            <w:hyperlink r:id="rId7" w:history="1">
              <w:r w:rsidRPr="00BF7832">
                <w:rPr>
                  <w:rStyle w:val="Hipervnculo"/>
                  <w:rFonts w:ascii="Arial" w:eastAsia="Times New Roman" w:hAnsi="Arial" w:cs="Arial"/>
                  <w:sz w:val="20"/>
                  <w:szCs w:val="20"/>
                  <w:lang w:val="es-EC"/>
                </w:rPr>
                <w:t>https://www.libreriaelvirrey.com.uy/</w:t>
              </w:r>
            </w:hyperlink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 </w:t>
            </w:r>
          </w:p>
        </w:tc>
      </w:tr>
      <w:tr w:rsidR="00A221D5" w:rsidRPr="00BF7832" w:rsidTr="00B466B6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3.- Iniciar sesión en la página</w:t>
            </w:r>
          </w:p>
        </w:tc>
      </w:tr>
      <w:tr w:rsidR="00A221D5" w:rsidRPr="00BF7832" w:rsidTr="00B466B6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3.- Click en la sección “mi cuenta”</w:t>
            </w:r>
          </w:p>
        </w:tc>
      </w:tr>
      <w:tr w:rsidR="00A221D5" w:rsidRPr="00BF7832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Resultado actual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 Al desplegarse la lista de opciones de la sección “mi cuenta”, se sobrepone sobre la barra de navegación</w:t>
            </w:r>
            <w:r w:rsidR="007F69BE"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 y no permite seleccionar la primera opción</w:t>
            </w:r>
          </w:p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</w:p>
        </w:tc>
      </w:tr>
      <w:tr w:rsidR="00A221D5" w:rsidRPr="00BF7832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Resultado esperado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> </w:t>
            </w:r>
            <w:r w:rsidR="007F69BE" w:rsidRPr="00BF7832">
              <w:rPr>
                <w:rFonts w:ascii="Arial" w:eastAsia="Times New Roman" w:hAnsi="Arial" w:cs="Arial"/>
                <w:color w:val="000000"/>
                <w:sz w:val="20"/>
                <w:szCs w:val="20"/>
                <w:lang w:val="es-EC"/>
              </w:rPr>
              <w:t xml:space="preserve">Al desplegarse la lista de opciones de la sección “mi cuenta”, se pueda apreciar de manera correcta todas las opciones sin afectar componentes de la barra de navegación </w:t>
            </w:r>
          </w:p>
        </w:tc>
      </w:tr>
      <w:tr w:rsidR="00A221D5" w:rsidRPr="00BF7832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BF7832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Evidencia</w:t>
            </w:r>
          </w:p>
        </w:tc>
        <w:tc>
          <w:tcPr>
            <w:tcW w:w="12049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563C1"/>
                <w:u w:val="single"/>
                <w:lang w:val="es-EC"/>
              </w:rPr>
            </w:pPr>
            <w:r w:rsidRPr="00BF7832">
              <w:rPr>
                <w:rFonts w:ascii="Arial" w:hAnsi="Arial" w:cs="Arial"/>
                <w:noProof/>
              </w:rPr>
              <w:drawing>
                <wp:inline distT="0" distB="0" distL="0" distR="0" wp14:anchorId="4CD0D6B7" wp14:editId="02CA17A8">
                  <wp:extent cx="3514016" cy="175971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367" cy="1768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F7832">
              <w:rPr>
                <w:rFonts w:ascii="Arial" w:hAnsi="Arial" w:cs="Arial"/>
                <w:noProof/>
                <w:lang w:val="es-EC"/>
              </w:rPr>
              <w:t xml:space="preserve">    </w:t>
            </w:r>
            <w:r w:rsidRPr="00BF7832">
              <w:rPr>
                <w:rFonts w:ascii="Arial" w:hAnsi="Arial" w:cs="Arial"/>
                <w:noProof/>
              </w:rPr>
              <w:drawing>
                <wp:inline distT="0" distB="0" distL="0" distR="0" wp14:anchorId="1DFA2E19" wp14:editId="21C7330D">
                  <wp:extent cx="3589587" cy="178067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353" cy="1791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563C1"/>
                <w:lang w:val="es-EC"/>
              </w:rPr>
            </w:pPr>
          </w:p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563C1"/>
                <w:lang w:val="es-EC"/>
              </w:rPr>
            </w:pPr>
            <w:r w:rsidRPr="00BF7832">
              <w:rPr>
                <w:rFonts w:ascii="Arial" w:eastAsia="Times New Roman" w:hAnsi="Arial" w:cs="Arial"/>
                <w:color w:val="0563C1"/>
                <w:lang w:val="es-EC"/>
              </w:rPr>
              <w:t>NAVEGADOR DE MOZILLA FIREFOX                                                              NAVEGADOR DE CHROME</w:t>
            </w:r>
          </w:p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563C1"/>
                <w:u w:val="single"/>
                <w:lang w:val="es-EC"/>
              </w:rPr>
            </w:pPr>
          </w:p>
          <w:p w:rsidR="00A221D5" w:rsidRPr="00BF7832" w:rsidRDefault="00A221D5" w:rsidP="00A221D5">
            <w:pPr>
              <w:spacing w:after="0" w:line="240" w:lineRule="auto"/>
              <w:rPr>
                <w:rFonts w:ascii="Arial" w:eastAsia="Times New Roman" w:hAnsi="Arial" w:cs="Arial"/>
                <w:color w:val="0563C1"/>
                <w:u w:val="single"/>
                <w:lang w:val="es-EC"/>
              </w:rPr>
            </w:pPr>
          </w:p>
        </w:tc>
      </w:tr>
      <w:tr w:rsidR="00A221D5" w:rsidRPr="00BF7832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</w:tcPr>
          <w:p w:rsidR="00A221D5" w:rsidRPr="00BF7832" w:rsidRDefault="00A221D5" w:rsidP="00A221D5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049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221D5" w:rsidRPr="00BF7832" w:rsidRDefault="00A221D5" w:rsidP="00A221D5">
            <w:pPr>
              <w:spacing w:after="0" w:line="240" w:lineRule="auto"/>
              <w:rPr>
                <w:rFonts w:ascii="Arial" w:hAnsi="Arial" w:cs="Arial"/>
                <w:noProof/>
                <w:lang w:val="es-EC"/>
              </w:rPr>
            </w:pPr>
          </w:p>
        </w:tc>
      </w:tr>
    </w:tbl>
    <w:p w:rsidR="00AF0F6C" w:rsidRPr="00BF7832" w:rsidRDefault="00AF0F6C">
      <w:pPr>
        <w:rPr>
          <w:lang w:val="es-EC"/>
        </w:rPr>
      </w:pPr>
    </w:p>
    <w:sectPr w:rsidR="00AF0F6C" w:rsidRPr="00BF7832" w:rsidSect="00AF0F6C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F6C"/>
    <w:rsid w:val="00540D2E"/>
    <w:rsid w:val="006B5C78"/>
    <w:rsid w:val="007F69BE"/>
    <w:rsid w:val="00852818"/>
    <w:rsid w:val="00A221D5"/>
    <w:rsid w:val="00AF0F6C"/>
    <w:rsid w:val="00B466B6"/>
    <w:rsid w:val="00BF7832"/>
    <w:rsid w:val="00C1438D"/>
    <w:rsid w:val="00C34EBA"/>
    <w:rsid w:val="00EB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A99BA1"/>
  <w15:chartTrackingRefBased/>
  <w15:docId w15:val="{EF59AA1E-4ABE-4A95-9E8B-4FAAE0DB9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B17A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B17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4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hyperlink" Target="https://www.libreriaelvirrey.com.uy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www.libreriaelvirrey.com.uy/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</Pages>
  <Words>324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Sulay Loor Moran</dc:creator>
  <cp:keywords/>
  <dc:description/>
  <cp:lastModifiedBy>Sulay Loor Moran</cp:lastModifiedBy>
  <cp:revision>6</cp:revision>
  <dcterms:created xsi:type="dcterms:W3CDTF">2022-11-27T22:23:00Z</dcterms:created>
  <dcterms:modified xsi:type="dcterms:W3CDTF">2022-12-03T23:23:00Z</dcterms:modified>
</cp:coreProperties>
</file>